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486-</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fill="FFFFFF" w:val="clear"/>
        <w:tabs>
          <w:tab w:val="left" w:pos="4815" w:leader="none"/>
        </w:tabs>
        <w:ind w:right="4025" w:hanging="0"/>
        <w:jc w:val="both"/>
        <w:rPr/>
      </w:pPr>
      <w:r>
        <w:rPr>
          <w:rFonts w:cs="Times New Roman"/>
          <w:b/>
          <w:bCs/>
          <w:iCs/>
        </w:rPr>
        <w:t xml:space="preserve">Про затвердження гр. Стельник І.Г.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rPr>
        <w:t>Х</w:t>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cs="Times New Roman"/>
          <w:iCs/>
          <w:sz w:val="23"/>
          <w:szCs w:val="23"/>
        </w:rPr>
        <w:t>Розглянувши заяву</w:t>
      </w:r>
      <w:r>
        <w:rPr>
          <w:rFonts w:cs="Times New Roman"/>
          <w:bCs/>
          <w:iCs/>
          <w:sz w:val="23"/>
          <w:szCs w:val="23"/>
        </w:rPr>
        <w:t xml:space="preserve"> гр. Стельник Ірини Геннадіївни, ідентифікаційний номер </w:t>
      </w:r>
      <w:r>
        <w:rPr>
          <w:rFonts w:cs="Times New Roman"/>
          <w:bCs/>
          <w:iCs/>
          <w:sz w:val="23"/>
          <w:szCs w:val="23"/>
        </w:rPr>
        <w:t>Х</w:t>
      </w:r>
      <w:r>
        <w:rPr>
          <w:rFonts w:cs="Times New Roman"/>
          <w:bCs/>
          <w:iCs/>
          <w:sz w:val="23"/>
          <w:szCs w:val="23"/>
        </w:rPr>
        <w:t xml:space="preserve">, яка зареєстрована за адресою: </w:t>
      </w:r>
      <w:r>
        <w:rPr>
          <w:rFonts w:cs="Times New Roman"/>
          <w:bCs/>
          <w:iCs/>
          <w:sz w:val="23"/>
          <w:szCs w:val="23"/>
        </w:rPr>
        <w:t>Х</w:t>
      </w:r>
      <w:r>
        <w:rPr>
          <w:rFonts w:cs="Times New Roman"/>
          <w:bCs/>
          <w:iCs/>
          <w:sz w:val="23"/>
          <w:szCs w:val="23"/>
        </w:rPr>
        <w:t xml:space="preserve">, </w:t>
      </w:r>
      <w:r>
        <w:rPr>
          <w:rFonts w:cs="Times New Roman"/>
          <w:iCs/>
          <w:sz w:val="23"/>
          <w:szCs w:val="23"/>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3"/>
          <w:szCs w:val="23"/>
        </w:rPr>
        <w:t>Х</w:t>
      </w:r>
      <w:r>
        <w:rPr>
          <w:rFonts w:cs="Times New Roman"/>
          <w:iCs/>
          <w:sz w:val="23"/>
          <w:szCs w:val="23"/>
        </w:rPr>
        <w:t>, враховуючи надану технічну документацію із землеустрою, виконану ФОП Солдатенко В.В., витяг з Державного земельного кадастру про земельну ділянку № НВ-5609271782021 від 01.04.2021 року, виданий відділом у Млинівському районі Головного управління Держгеокадастру у Рівненській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rFonts w:cs="Times New Roman"/>
          <w:iCs/>
          <w:sz w:val="23"/>
          <w:szCs w:val="23"/>
        </w:rPr>
      </w:pPr>
      <w:r>
        <w:rPr>
          <w:rFonts w:cs="Times New Roman"/>
          <w:iCs/>
          <w:sz w:val="23"/>
          <w:szCs w:val="23"/>
        </w:rPr>
      </w:r>
    </w:p>
    <w:p>
      <w:pPr>
        <w:pStyle w:val="Normal"/>
        <w:rPr>
          <w:rFonts w:cs="Times New Roman"/>
          <w:b/>
          <w:b/>
          <w:bCs/>
          <w:iCs/>
          <w:sz w:val="23"/>
          <w:szCs w:val="23"/>
        </w:rPr>
      </w:pPr>
      <w:r>
        <w:rPr>
          <w:rFonts w:cs="Times New Roman"/>
          <w:b/>
          <w:bCs/>
          <w:iCs/>
          <w:sz w:val="23"/>
          <w:szCs w:val="23"/>
        </w:rPr>
        <w:t>ВИРІШИЛА:</w:t>
      </w:r>
    </w:p>
    <w:p>
      <w:pPr>
        <w:pStyle w:val="Normal"/>
        <w:shd w:fill="FFFFFF" w:val="clear"/>
        <w:rPr>
          <w:rFonts w:cs="Times New Roman"/>
          <w:b/>
          <w:b/>
          <w:bCs/>
          <w:iCs/>
          <w:sz w:val="23"/>
          <w:szCs w:val="23"/>
        </w:rPr>
      </w:pPr>
      <w:r>
        <w:rPr>
          <w:rFonts w:cs="Times New Roman"/>
          <w:b/>
          <w:bCs/>
          <w:iCs/>
          <w:sz w:val="23"/>
          <w:szCs w:val="23"/>
        </w:rPr>
      </w:r>
    </w:p>
    <w:p>
      <w:pPr>
        <w:pStyle w:val="ListParagraph"/>
        <w:numPr>
          <w:ilvl w:val="0"/>
          <w:numId w:val="3"/>
        </w:numPr>
        <w:shd w:fill="FFFFFF" w:val="clear"/>
        <w:ind w:left="0" w:firstLine="709"/>
        <w:jc w:val="both"/>
        <w:rPr/>
      </w:pPr>
      <w:r>
        <w:rPr>
          <w:rFonts w:cs="Times New Roman"/>
          <w:iCs/>
          <w:sz w:val="23"/>
          <w:szCs w:val="23"/>
        </w:rPr>
        <w:t xml:space="preserve">Затвердити </w:t>
      </w:r>
      <w:r>
        <w:rPr>
          <w:rFonts w:cs="Times New Roman"/>
          <w:bCs/>
          <w:iCs/>
          <w:sz w:val="23"/>
          <w:szCs w:val="23"/>
        </w:rPr>
        <w:t xml:space="preserve">гр. Стельник Ірині Геннадіївні, ідентифікаційний номер </w:t>
      </w:r>
      <w:r>
        <w:rPr>
          <w:rFonts w:cs="Times New Roman"/>
          <w:bCs/>
          <w:iCs/>
          <w:sz w:val="23"/>
          <w:szCs w:val="23"/>
        </w:rPr>
        <w:t>Х</w:t>
      </w:r>
      <w:r>
        <w:rPr>
          <w:rFonts w:cs="Times New Roman"/>
          <w:bCs/>
          <w:iCs/>
          <w:sz w:val="23"/>
          <w:szCs w:val="23"/>
        </w:rPr>
        <w:t xml:space="preserve">, яка зареєстрована за адресою: </w:t>
      </w:r>
      <w:r>
        <w:rPr>
          <w:rFonts w:cs="Times New Roman"/>
          <w:bCs/>
          <w:iCs/>
          <w:sz w:val="23"/>
          <w:szCs w:val="23"/>
        </w:rPr>
        <w:t>Х</w:t>
      </w:r>
      <w:r>
        <w:rPr>
          <w:rFonts w:cs="Times New Roman"/>
          <w:bCs/>
          <w:iCs/>
          <w:sz w:val="23"/>
          <w:szCs w:val="23"/>
        </w:rPr>
        <w:t xml:space="preserve">, </w:t>
      </w:r>
      <w:r>
        <w:rPr>
          <w:rFonts w:cs="Times New Roman"/>
          <w:iCs/>
          <w:sz w:val="23"/>
          <w:szCs w:val="23"/>
        </w:rPr>
        <w:t xml:space="preserve">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0.0804 га, розташованої в </w:t>
      </w:r>
      <w:r>
        <w:rPr>
          <w:rFonts w:cs="Times New Roman"/>
          <w:iCs/>
          <w:sz w:val="23"/>
          <w:szCs w:val="23"/>
        </w:rPr>
        <w:t xml:space="preserve">Х </w:t>
      </w:r>
      <w:r>
        <w:rPr>
          <w:rFonts w:cs="Times New Roman"/>
          <w:iCs/>
          <w:sz w:val="23"/>
          <w:szCs w:val="23"/>
        </w:rPr>
        <w:t>Чугуївського району Харківської області.</w:t>
      </w:r>
    </w:p>
    <w:p>
      <w:pPr>
        <w:pStyle w:val="ListParagraph"/>
        <w:numPr>
          <w:ilvl w:val="0"/>
          <w:numId w:val="3"/>
        </w:numPr>
        <w:shd w:fill="FFFFFF" w:val="clear"/>
        <w:ind w:left="0" w:firstLine="709"/>
        <w:jc w:val="both"/>
        <w:rPr>
          <w:sz w:val="23"/>
          <w:szCs w:val="23"/>
        </w:rPr>
      </w:pPr>
      <w:r>
        <w:rPr>
          <w:rFonts w:cs="Times New Roman"/>
          <w:iCs/>
          <w:sz w:val="23"/>
          <w:szCs w:val="23"/>
        </w:rPr>
        <w:t>Передати із земель житлової та громадської забудови комунальної власності територіальної громади Зміївської міської ради в приватну власність гр. Стельник І.Г.</w:t>
      </w:r>
      <w:r>
        <w:rPr>
          <w:rFonts w:cs="Times New Roman"/>
          <w:bCs/>
          <w:iCs/>
          <w:sz w:val="23"/>
          <w:szCs w:val="23"/>
        </w:rPr>
        <w:t xml:space="preserve"> </w:t>
      </w:r>
      <w:r>
        <w:rPr>
          <w:rFonts w:cs="Times New Roman"/>
          <w:iCs/>
          <w:sz w:val="23"/>
          <w:szCs w:val="23"/>
        </w:rPr>
        <w:t xml:space="preserve">земельну ділянку, кадастровий номер 6321782501:01:001:0096, площею 0,0804 га (забудовані землі 0,0804 га), що розташована по </w:t>
      </w:r>
      <w:r>
        <w:rPr>
          <w:rFonts w:cs="Times New Roman"/>
          <w:iCs/>
          <w:sz w:val="23"/>
          <w:szCs w:val="23"/>
        </w:rPr>
        <w:t>Х</w:t>
      </w:r>
      <w:r>
        <w:rPr>
          <w:rFonts w:cs="Times New Roman"/>
          <w:iCs/>
          <w:sz w:val="23"/>
          <w:szCs w:val="23"/>
        </w:rPr>
        <w:t>.</w:t>
      </w:r>
    </w:p>
    <w:p>
      <w:pPr>
        <w:pStyle w:val="ListParagraph"/>
        <w:numPr>
          <w:ilvl w:val="0"/>
          <w:numId w:val="3"/>
        </w:numPr>
        <w:shd w:fill="FFFFFF" w:val="clear"/>
        <w:ind w:left="0" w:firstLine="709"/>
        <w:jc w:val="both"/>
        <w:rPr>
          <w:sz w:val="23"/>
          <w:szCs w:val="23"/>
        </w:rPr>
      </w:pPr>
      <w:r>
        <w:rPr>
          <w:rFonts w:cs="Times New Roman"/>
          <w:bCs/>
          <w:iCs/>
          <w:sz w:val="23"/>
          <w:szCs w:val="23"/>
        </w:rPr>
        <w:t>Відомості про обмеження у використанні земельної ділянки, кадастровий номер</w:t>
      </w:r>
      <w:r>
        <w:rPr>
          <w:rFonts w:cs="Times New Roman"/>
          <w:iCs/>
          <w:sz w:val="23"/>
          <w:szCs w:val="23"/>
        </w:rPr>
        <w:t xml:space="preserve"> 6321782501:01:001:0096,</w:t>
      </w:r>
      <w:r>
        <w:rPr>
          <w:rFonts w:cs="Times New Roman"/>
          <w:bCs/>
          <w:iCs/>
          <w:sz w:val="23"/>
          <w:szCs w:val="23"/>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ListParagraph"/>
        <w:numPr>
          <w:ilvl w:val="0"/>
          <w:numId w:val="3"/>
        </w:numPr>
        <w:shd w:fill="FFFFFF" w:val="clear"/>
        <w:ind w:left="0" w:firstLine="709"/>
        <w:jc w:val="both"/>
        <w:rPr>
          <w:sz w:val="23"/>
          <w:szCs w:val="23"/>
        </w:rPr>
      </w:pPr>
      <w:r>
        <w:rPr>
          <w:rFonts w:cs="Times New Roman"/>
          <w:bCs/>
          <w:iCs/>
          <w:sz w:val="23"/>
          <w:szCs w:val="23"/>
        </w:rPr>
        <w:t>Р</w:t>
      </w:r>
      <w:r>
        <w:rPr>
          <w:rFonts w:cs="Times New Roman"/>
          <w:iCs/>
          <w:sz w:val="23"/>
          <w:szCs w:val="23"/>
        </w:rPr>
        <w:t>екомендувати гр. Стельник І.Г.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3"/>
        </w:numPr>
        <w:shd w:fill="FFFFFF" w:val="clear"/>
        <w:ind w:left="0" w:firstLine="709"/>
        <w:jc w:val="both"/>
        <w:rPr>
          <w:rFonts w:cs="Times New Roman"/>
          <w:iCs/>
          <w:sz w:val="23"/>
          <w:szCs w:val="23"/>
        </w:rPr>
      </w:pPr>
      <w:r>
        <w:rPr>
          <w:rFonts w:cs="Times New Roman"/>
          <w:iCs/>
          <w:sz w:val="23"/>
          <w:szCs w:val="23"/>
        </w:rPr>
        <w:t xml:space="preserve">Копію даного рішення направити в ГУ ДПС у </w:t>
      </w:r>
      <w:r>
        <w:rPr>
          <w:rFonts w:cs="Times New Roman"/>
          <w:iCs/>
          <w:sz w:val="23"/>
          <w:szCs w:val="23"/>
          <w:lang w:val="uk-UA"/>
        </w:rPr>
        <w:t>Харківській області</w:t>
      </w:r>
      <w:r>
        <w:rPr>
          <w:rFonts w:cs="Times New Roman"/>
          <w:iCs/>
          <w:sz w:val="23"/>
          <w:szCs w:val="23"/>
        </w:rPr>
        <w:t>.</w:t>
      </w:r>
    </w:p>
    <w:p>
      <w:pPr>
        <w:pStyle w:val="ListParagraph"/>
        <w:numPr>
          <w:ilvl w:val="0"/>
          <w:numId w:val="3"/>
        </w:numPr>
        <w:shd w:fill="FFFFFF" w:val="clear"/>
        <w:ind w:left="0" w:firstLine="709"/>
        <w:jc w:val="both"/>
        <w:rPr>
          <w:sz w:val="23"/>
          <w:szCs w:val="23"/>
        </w:rPr>
      </w:pPr>
      <w:r>
        <w:rPr>
          <w:rFonts w:cs="Times New Roman"/>
          <w:iCs/>
          <w:sz w:val="23"/>
          <w:szCs w:val="23"/>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rFonts w:cs="Times New Roman"/>
          <w:iCs/>
        </w:rPr>
      </w:pPr>
      <w:r>
        <w:rPr>
          <w:rFonts w:cs="Times New Roman"/>
          <w:iCs/>
        </w:rPr>
      </w:r>
    </w:p>
    <w:p>
      <w:pPr>
        <w:pStyle w:val="ListParagraph"/>
        <w:shd w:fill="FFFFFF" w:val="clear"/>
        <w:ind w:left="0" w:firstLine="709"/>
        <w:jc w:val="both"/>
        <w:rPr>
          <w:rFonts w:cs="Times New Roman"/>
          <w:iCs/>
        </w:rPr>
      </w:pPr>
      <w:r>
        <w:rPr>
          <w:rFonts w:cs="Times New Roman"/>
          <w:iCs/>
        </w:rPr>
      </w:r>
    </w:p>
    <w:p>
      <w:pPr>
        <w:pStyle w:val="Normal"/>
        <w:widowControl/>
        <w:shd w:fill="FFFFFF" w:val="clear"/>
        <w:spacing w:lineRule="auto" w:line="252" w:before="0" w:after="160"/>
        <w:jc w:val="both"/>
        <w:rPr/>
      </w:pPr>
      <w:r>
        <w:rPr>
          <w:rFonts w:eastAsia="Times New Roman" w:cs="Times New Roman"/>
          <w:b/>
          <w:bCs/>
          <w:iCs/>
        </w:rPr>
        <w:t xml:space="preserve"> </w:t>
      </w:r>
      <w:r>
        <w:rPr>
          <w:rFonts w:cs="Times New Roman"/>
          <w:b/>
          <w:bCs/>
          <w:iCs/>
          <w:lang w:val="en-US"/>
        </w:rPr>
        <w:t>Міський голова                                                                                        Павло ГОЛОДНІКОВ</w:t>
      </w:r>
      <w:r>
        <w:rPr>
          <w:rFonts w:eastAsia="Times New Roman" w:cs="Times New Roman"/>
          <w:b/>
          <w:bCs/>
          <w:iCs/>
          <w:color w:val="000000"/>
          <w:spacing w:val="4"/>
          <w:lang w:val="ru-RU" w:eastAsia="ru-RU" w:bidi="ar-SA"/>
        </w:rPr>
        <w:t xml:space="preserve">     </w:t>
      </w:r>
      <w:r>
        <w:rPr>
          <w:rFonts w:eastAsia="Times New Roman" w:cs="Times New Roman"/>
          <w:b/>
          <w:bCs/>
          <w:iCs/>
          <w:color w:val="000000"/>
          <w:spacing w:val="4"/>
          <w:lang w:val="en-US" w:eastAsia="ru-RU" w:bidi="ar-SA"/>
        </w:rPr>
        <w:t xml:space="preserve"> </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1069" w:hanging="360"/>
      </w:pPr>
      <w:rPr>
        <w:sz w:val="23"/>
        <w:b w:val="false"/>
        <w:szCs w:val="24"/>
        <w:iCs/>
        <w:bCs w:val="false"/>
        <w:rFonts w:cs="Times New Roman"/>
      </w:r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Символ нумерації"/>
    <w:qFormat/>
    <w:rPr/>
  </w:style>
  <w:style w:type="character" w:styleId="WW8Num1z0" w:customStyle="1">
    <w:name w:val="WW8Num1z0"/>
    <w:qFormat/>
    <w:rPr>
      <w:rFonts w:ascii="Times New Roman" w:hAnsi="Times New Roman" w:cs="Times New Roman"/>
      <w:b w:val="false"/>
      <w:bCs w:val="false"/>
      <w:iCs/>
      <w:sz w:val="24"/>
      <w:szCs w:val="24"/>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ListLabel2" w:customStyle="1">
    <w:name w:val="ListLabel 2"/>
    <w:qFormat/>
    <w:rPr>
      <w:rFonts w:ascii="Times New Roman" w:hAnsi="Times New Roman" w:cs="Times New Roman"/>
      <w:b w:val="false"/>
      <w:bCs w:val="false"/>
      <w:iCs/>
      <w:sz w:val="24"/>
      <w:szCs w:val="24"/>
    </w:rPr>
  </w:style>
  <w:style w:type="character" w:styleId="ListLabel3">
    <w:name w:val="ListLabel 3"/>
    <w:qFormat/>
    <w:rPr>
      <w:rFonts w:cs="Times New Roman"/>
      <w:b w:val="false"/>
      <w:bCs w:val="false"/>
      <w:iCs/>
      <w:sz w:val="23"/>
      <w:szCs w:val="24"/>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Times New Roman" w:cs="Calibri"/>
      <w:color w:val="00000A"/>
      <w:sz w:val="22"/>
      <w:szCs w:val="22"/>
      <w:lang w:val="ru-RU" w:bidi="ar-SA" w:eastAsia="ja-JP"/>
    </w:rPr>
  </w:style>
  <w:style w:type="numbering" w:styleId="NoList" w:default="1">
    <w:name w:val="No List"/>
    <w:uiPriority w:val="99"/>
    <w:semiHidden/>
    <w:unhideWhenUsed/>
    <w:qFormat/>
  </w:style>
  <w:style w:type="numbering" w:styleId="WW8Num2" w:customStyle="1">
    <w:name w:val="WW8Num2"/>
    <w:qFormat/>
  </w:style>
  <w:style w:type="numbering" w:styleId="WW8Num1" w:customStyle="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Application>LibreOffice/5.1.6.2$Linux_X86_64 LibreOffice_project/10m0$Build-2</Application>
  <Pages>1</Pages>
  <Words>368</Words>
  <Characters>2474</Characters>
  <CharactersWithSpaces>3005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2021-04-17T08:35:00Z</cp:lastPrinted>
  <dcterms:modified xsi:type="dcterms:W3CDTF">2021-04-19T13:38:32Z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